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Power Solution</w:t>
      </w:r>
    </w:p>
    <w:p>
      <w:pPr>
        <w:spacing w:after="240"/>
      </w:pPr>
      <w:r>
        <w:rPr>
          <w:rFonts w:ascii="Calibri" w:hAnsi="Calibri"/>
          <w:b/>
          <w:color w:val="FC7C00"/>
          <w:sz w:val="31"/>
        </w:rPr>
        <w:t>Basis of Design: KBC Networks PWB</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power, UPS, solar or remote-site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Specsheet-PWB_Series-Rev2511.pdf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power solution described in this specification, including the required interfaces, power connections, mounting hardware and compatible accessories.</w:t>
      </w:r>
    </w:p>
    <w:p>
      <w:pPr>
        <w:pStyle w:val="Heading2"/>
        <w:keepNext/>
      </w:pPr>
      <w:r>
        <w:t>1.2 BASIS OF DESIGN</w:t>
      </w:r>
    </w:p>
    <w:p>
      <w:r>
        <w:t>Basis-of-design manufacturer and product: KBC Networks PWB. Source description: PowerBox (PWB) Enclosures.</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DC power systems, load calculations, battery or solar sizing, protective devices, environmental enclosures and applicable electrical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PWB, or an approved equivalent meeting all requirements below. It shall be supplied as powerbox (pwb) enclosures.</w:t>
      </w:r>
    </w:p>
    <w:p>
      <w:pPr>
        <w:pStyle w:val="Heading2"/>
        <w:keepNext/>
      </w:pPr>
      <w:r>
        <w:t>2.2 PRODUCT DESCRIPTION</w:t>
      </w:r>
    </w:p>
    <w:p>
      <w:r>
        <w:t>If your company is installing remote exterior security devices such as IP cameras, intercoms, or access control panels on poles, the enclosures, power supplies and hardened switches are likely sourced from various vendors. The PWB series PoE kits are designed as “one source” all-in-one solutions, as easy add-on sales for deployment. The PWB series is ideal for remote camera applications requiring wireless point-to-point or multipoint bridge kits that power via PoE. Some variations also feature SFP ports for fiber connections. The PWB kits convert high voltage (100Vac - 240Vac) constant power to low voltage PoE power and are designed to make installation straightforward. If battery backup is preferred, please contact KBC for information on our UPS series.</w:t>
      </w:r>
    </w:p>
    <w:p>
      <w:pPr>
        <w:pStyle w:val="Heading2"/>
        <w:keepNext/>
      </w:pPr>
      <w:r>
        <w:t>2.3 KEY FEATURES</w:t>
      </w:r>
    </w:p>
    <w:p>
      <w:pPr>
        <w:pStyle w:val="ListBullet"/>
        <w:spacing w:after="50"/>
        <w:ind w:left="403" w:hanging="230"/>
      </w:pPr>
      <w:r>
        <w:rPr>
          <w:rFonts w:ascii="Calibri" w:hAnsi="Calibri"/>
          <w:color w:val="243447"/>
          <w:sz w:val="21"/>
        </w:rPr>
        <w:t>All models support IEEE 802.3af and IEEE 802.3at PoE; Models available with 802.3bt HPoE Output</w:t>
      </w:r>
    </w:p>
    <w:p>
      <w:pPr>
        <w:pStyle w:val="ListBullet"/>
        <w:spacing w:after="50"/>
        <w:ind w:left="403" w:hanging="230"/>
      </w:pPr>
      <w:r>
        <w:rPr>
          <w:rFonts w:ascii="Calibri" w:hAnsi="Calibri"/>
          <w:color w:val="243447"/>
          <w:sz w:val="21"/>
        </w:rPr>
        <w:t>All units can be wall or pole-mounted</w:t>
      </w:r>
    </w:p>
    <w:p>
      <w:pPr>
        <w:pStyle w:val="ListBullet"/>
        <w:spacing w:after="50"/>
        <w:ind w:left="403" w:hanging="230"/>
      </w:pPr>
      <w:r>
        <w:rPr>
          <w:rFonts w:ascii="Calibri" w:hAnsi="Calibri"/>
          <w:color w:val="243447"/>
          <w:sz w:val="21"/>
        </w:rPr>
        <w:t>UL/ULC listed NEMA 4X-rated enclosures &amp; power supplies</w:t>
      </w:r>
    </w:p>
    <w:p>
      <w:pPr>
        <w:pStyle w:val="ListBullet"/>
        <w:spacing w:after="50"/>
        <w:ind w:left="403" w:hanging="230"/>
      </w:pPr>
      <w:r>
        <w:rPr>
          <w:rFonts w:ascii="Calibri" w:hAnsi="Calibri"/>
          <w:color w:val="243447"/>
          <w:sz w:val="21"/>
        </w:rPr>
        <w:t>Plug-and-play design</w:t>
      </w:r>
    </w:p>
    <w:p>
      <w:pPr>
        <w:pStyle w:val="ListBullet"/>
        <w:spacing w:after="50"/>
        <w:ind w:left="403" w:hanging="230"/>
      </w:pPr>
      <w:r>
        <w:rPr>
          <w:rFonts w:ascii="Calibri" w:hAnsi="Calibri"/>
          <w:color w:val="243447"/>
          <w:sz w:val="21"/>
        </w:rPr>
        <w:t>NEMA 4X enclosure with integrated AC to DC power supply</w:t>
      </w:r>
    </w:p>
    <w:p>
      <w:pPr>
        <w:pStyle w:val="ListBullet"/>
        <w:spacing w:after="50"/>
        <w:ind w:left="403" w:hanging="230"/>
      </w:pPr>
      <w:r>
        <w:rPr>
          <w:rFonts w:ascii="Calibri" w:hAnsi="Calibri"/>
          <w:color w:val="243447"/>
          <w:sz w:val="21"/>
        </w:rPr>
        <w:t>Industrial (extreme temperature hardened) PoE Switch; number of ports, type of network management and output options vary</w:t>
      </w:r>
    </w:p>
    <w:p>
      <w:pPr>
        <w:pStyle w:val="ListBullet"/>
        <w:spacing w:after="50"/>
        <w:ind w:left="403" w:hanging="230"/>
      </w:pPr>
      <w:r>
        <w:rPr>
          <w:rFonts w:ascii="Calibri" w:hAnsi="Calibri"/>
          <w:color w:val="243447"/>
          <w:sz w:val="21"/>
        </w:rPr>
        <w:t>Wall or pole mount assembly</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PWB-S2-G1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PWB-H2-G1 PWB-S4-G1 PWB-S4-L-G1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PWB-S4-P2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PWB-M-S4-P2 PWB-H4-P2 PWB-S8 PWB-S8-P2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Input - Power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0.29A max 0.96A max 0.58A max 0.58A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100~240Vac - 0.58A max</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0.58A max 1.44A max 1.15A 1.15A max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(120Vac)(1) - Power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0.14A max 0.48A max 0.29A max 0.29A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100~240Vac - 0.29A max</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0.29A max 0.72A max 0.58A 0.58A max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Rating/listing - 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48Vdc 24Vdc 48Vdc 24Vdc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UL, ULC - 48Vdc</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54Vdc 48Vdc 48Vdc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Rating/listing - Wattage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100 200 150 200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UL, ULC - 150</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350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Ports - Data speed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10/100/1000 Mbps Auto-S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Ports - Ethernet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N/A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ensing Half &amp; Full Duplex - Web GUI via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N/A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Management - Total Ports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3 3 5 5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address - 6</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8 10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Management - PoE Ports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2 0 4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address - 0</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Management - HPoE Ports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0 2 0 0 0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address - 0</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4 0 0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Management - SFP Ports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0 0 0 0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address - 2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0 2 0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Management - Non-PoE Ports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Management - PoE Budget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60 170 120 PWB-S8-M-C2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address - 300</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240 PWB-H4S4-P2 1.44A max 0.72A max N/A 10 8 4 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Input - Power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1.15A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(110Vac)(1) - Power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0.58A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Ports - Data speed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10/100/1000 Mbps Auto-Sensing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Ports - Ethernet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Web GUI via LAN port &amp; IP address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Management - Total Ports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Management - PoE Ports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Management - HPoE Ports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Management - SFP Ports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-30° C ~ +7 Temp.</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C ~ +8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Enclosure - Rating/listing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NEMA 4X-IP65; enclosur</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Specsheet-PWB_Series-Rev2511.pdf.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the continuous and peak load, input source, output voltage, required autonomy and environmental conditions.</w:t>
      </w:r>
    </w:p>
    <w:p>
      <w:pPr>
        <w:pStyle w:val="ListBullet"/>
        <w:spacing w:after="50"/>
        <w:ind w:left="403" w:hanging="230"/>
      </w:pPr>
      <w:r>
        <w:rPr>
          <w:rFonts w:ascii="Calibri" w:hAnsi="Calibri"/>
          <w:color w:val="243447"/>
          <w:sz w:val="21"/>
        </w:rPr>
        <w:t>Verify battery, solar-array, charger, controller, inverter or DC distribution compatibility where applicable.</w:t>
      </w:r>
    </w:p>
    <w:p>
      <w:pPr>
        <w:pStyle w:val="ListBullet"/>
        <w:spacing w:after="50"/>
        <w:ind w:left="403" w:hanging="230"/>
      </w:pPr>
      <w:r>
        <w:rPr>
          <w:rFonts w:ascii="Calibri" w:hAnsi="Calibri"/>
          <w:color w:val="243447"/>
          <w:sz w:val="21"/>
        </w:rPr>
        <w:t>Provide protective earthing, overcurrent protection, isolation, cable sizing and weatherproof entry arrangements.</w:t>
      </w:r>
    </w:p>
    <w:p>
      <w:pPr>
        <w:pStyle w:val="ListBullet"/>
        <w:spacing w:after="50"/>
        <w:ind w:left="403" w:hanging="230"/>
      </w:pPr>
      <w:r>
        <w:rPr>
          <w:rFonts w:ascii="Calibri" w:hAnsi="Calibri"/>
          <w:color w:val="243447"/>
          <w:sz w:val="21"/>
        </w:rPr>
        <w:t>Install all equipment, enclosures and mounting assemblies in accordance with manufacturer instructions and approved drawings.</w:t>
      </w:r>
    </w:p>
    <w:p>
      <w:pPr>
        <w:pStyle w:val="Heading2"/>
        <w:keepNext/>
      </w:pPr>
      <w:r>
        <w:t>3.3 CONFIGURATION AND COMMISSIONING</w:t>
      </w:r>
    </w:p>
    <w:p>
      <w:pPr>
        <w:pStyle w:val="ListBullet"/>
        <w:spacing w:after="50"/>
        <w:ind w:left="403" w:hanging="230"/>
      </w:pPr>
      <w:r>
        <w:rPr>
          <w:rFonts w:ascii="Calibri" w:hAnsi="Calibri"/>
          <w:color w:val="243447"/>
          <w:sz w:val="21"/>
        </w:rPr>
        <w:t>Verify input, charging, output-voltage and load performance under normal operating conditions.</w:t>
      </w:r>
    </w:p>
    <w:p>
      <w:pPr>
        <w:pStyle w:val="ListBullet"/>
        <w:spacing w:after="50"/>
        <w:ind w:left="403" w:hanging="230"/>
      </w:pPr>
      <w:r>
        <w:rPr>
          <w:rFonts w:ascii="Calibri" w:hAnsi="Calibri"/>
          <w:color w:val="243447"/>
          <w:sz w:val="21"/>
        </w:rPr>
        <w:t>Verify battery autonomy, solar charging or UPS transfer operation where applicable.</w:t>
      </w:r>
    </w:p>
    <w:p>
      <w:pPr>
        <w:pStyle w:val="ListBullet"/>
        <w:spacing w:after="50"/>
        <w:ind w:left="403" w:hanging="230"/>
      </w:pPr>
      <w:r>
        <w:rPr>
          <w:rFonts w:ascii="Calibri" w:hAnsi="Calibri"/>
          <w:color w:val="243447"/>
          <w:sz w:val="21"/>
        </w:rPr>
        <w:t>Demonstrate alarm, recovery and protection functions supported by the selected system.</w:t>
      </w:r>
    </w:p>
    <w:p>
      <w:pPr>
        <w:pStyle w:val="ListBullet"/>
        <w:spacing w:after="50"/>
        <w:ind w:left="403" w:hanging="230"/>
      </w:pPr>
      <w:r>
        <w:rPr>
          <w:rFonts w:ascii="Calibri" w:hAnsi="Calibri"/>
          <w:color w:val="243447"/>
          <w:sz w:val="21"/>
        </w:rPr>
        <w:t>Provide final power calculations, settings,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PWB</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PWB</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PWB</dc:title>
  <dc:subject>Industrial power, UPS, solar or remote-site equipment</dc:subject>
  <dc:creator>KBC Networks</dc:creator>
  <cp:keywords>A&amp;E specification, KBC Networks, power-solutions</cp:keywords>
  <dc:description>generated by python-docx</dc:description>
  <cp:lastModifiedBy/>
  <cp:revision>1</cp:revision>
  <dcterms:created xsi:type="dcterms:W3CDTF">2013-12-23T23:15:00Z</dcterms:created>
  <dcterms:modified xsi:type="dcterms:W3CDTF">2013-12-23T23:15:00Z</dcterms:modified>
  <cp:category/>
</cp:coreProperties>
</file>