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FR3</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specsheet-fr3_series-low-rev1108.pdf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FR3. Source description: 19” 3U chassis with Integral PSU.</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FR3, or an approved equivalent meeting all requirements below. It shall be supplied as 19” 3u chassis with integral psu.</w:t>
      </w:r>
    </w:p>
    <w:p>
      <w:pPr>
        <w:pStyle w:val="Heading2"/>
        <w:keepNext/>
      </w:pPr>
      <w:r>
        <w:t>2.2 PRODUCT DESCRIPTION</w:t>
      </w:r>
    </w:p>
    <w:p>
      <w:r>
        <w:t>The KBC FR3 series chassis is a high quality 3U, 19” rack mounted card cage. It can accommodate up to 14 single slot 3U cards, or a number of various width cards, depending on the number of slots required by each individual product. Any 3U card product can be located in the FR3 chassis, in any location and next to any other model. All modules located within the rack are hot swappable, removing the need to power down the chassis when carrying out maintenance or making additions to the installation. All electrical and optical connections are to the rear, with all LED status indicators to the front.</w:t>
      </w:r>
    </w:p>
    <w:p>
      <w:r>
        <w:t>A dual redundant PSU option is available, with the second PSU requiring 2 slots of the chassis, leaving 12 slots for card units. All integrated PSUs are modular.</w:t>
      </w:r>
    </w:p>
    <w:p>
      <w:pPr>
        <w:pStyle w:val="Heading2"/>
        <w:keepNext/>
      </w:pPr>
      <w:r>
        <w:t>2.3 KEY FEATURES</w:t>
      </w:r>
    </w:p>
    <w:p>
      <w:pPr>
        <w:pStyle w:val="ListBullet"/>
        <w:spacing w:after="50"/>
        <w:ind w:left="403" w:hanging="230"/>
      </w:pPr>
      <w:r>
        <w:rPr>
          <w:rFonts w:ascii="Calibri" w:hAnsi="Calibri"/>
          <w:color w:val="243447"/>
          <w:sz w:val="21"/>
        </w:rPr>
        <w:t>Performance and feature requirements shall be as stated in the current manufacturer data sheet identified in this specification.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 ~ 240 Vac @ 2A, 50 / 60 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Output(1)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Vdc @ 20A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484mm x 270mm x 134mm (19.06” x 10.63” x 5.28”)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Fused IEC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Slots(2)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14</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specsheet-fr3_series-low-rev1108.pdf.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FR3</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FR3</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FR3</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